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268EB" w14:textId="2FFF2836" w:rsidR="000C136F" w:rsidRPr="006F5674" w:rsidRDefault="008A152E" w:rsidP="000C136F">
      <w:pPr>
        <w:jc w:val="center"/>
        <w:rPr>
          <w:b/>
          <w:color w:val="FFFFFF"/>
          <w:sz w:val="40"/>
          <w:szCs w:val="38"/>
          <w:lang w:val="de-DE"/>
        </w:rPr>
      </w:pPr>
      <w:r w:rsidRPr="006F5674">
        <w:rPr>
          <w:b/>
          <w:color w:val="FFFFFF"/>
          <w:sz w:val="40"/>
          <w:szCs w:val="38"/>
          <w:highlight w:val="black"/>
          <w:lang w:val="de-DE"/>
        </w:rPr>
        <w:t>Gebrauchsanweisung No</w:t>
      </w:r>
      <w:r w:rsidR="000C136F" w:rsidRPr="006F5674">
        <w:rPr>
          <w:b/>
          <w:color w:val="FFFFFF"/>
          <w:sz w:val="40"/>
          <w:szCs w:val="38"/>
          <w:highlight w:val="black"/>
          <w:lang w:val="de-DE"/>
        </w:rPr>
        <w:t>.2</w:t>
      </w:r>
      <w:r w:rsidR="000C136F" w:rsidRPr="006F5674">
        <w:rPr>
          <w:b/>
          <w:noProof/>
          <w:color w:val="FFFFFF"/>
          <w:sz w:val="40"/>
          <w:szCs w:val="38"/>
          <w:lang w:val="de-DE"/>
        </w:rPr>
        <w:drawing>
          <wp:anchor distT="0" distB="0" distL="114300" distR="114300" simplePos="0" relativeHeight="251659264" behindDoc="1" locked="0" layoutInCell="1" allowOverlap="1" wp14:anchorId="6207F696" wp14:editId="668BB613">
            <wp:simplePos x="0" y="0"/>
            <wp:positionH relativeFrom="column">
              <wp:posOffset>13970</wp:posOffset>
            </wp:positionH>
            <wp:positionV relativeFrom="paragraph">
              <wp:posOffset>264160</wp:posOffset>
            </wp:positionV>
            <wp:extent cx="5760720" cy="2736850"/>
            <wp:effectExtent l="0" t="0" r="0" b="6350"/>
            <wp:wrapNone/>
            <wp:docPr id="4" name="Obrázek 4" descr="cifr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cifra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36F" w:rsidRPr="006F5674">
        <w:rPr>
          <w:b/>
          <w:color w:val="FFFFFF"/>
          <w:sz w:val="40"/>
          <w:szCs w:val="38"/>
          <w:highlight w:val="black"/>
          <w:lang w:val="de-DE"/>
        </w:rPr>
        <w:t xml:space="preserve"> </w:t>
      </w:r>
    </w:p>
    <w:p w14:paraId="243FAE34" w14:textId="615F54FA" w:rsidR="000C136F" w:rsidRPr="006F5674" w:rsidRDefault="000C136F" w:rsidP="000C136F">
      <w:pPr>
        <w:jc w:val="both"/>
        <w:rPr>
          <w:color w:val="000000"/>
          <w:sz w:val="28"/>
          <w:szCs w:val="38"/>
          <w:lang w:val="de-DE"/>
        </w:rPr>
      </w:pPr>
      <w:r w:rsidRPr="006F5674">
        <w:rPr>
          <w:color w:val="000000"/>
          <w:sz w:val="28"/>
          <w:szCs w:val="38"/>
          <w:lang w:val="de-DE"/>
        </w:rPr>
        <w:t xml:space="preserve">  </w:t>
      </w:r>
      <w:r w:rsidR="008A152E" w:rsidRPr="006F5674">
        <w:rPr>
          <w:color w:val="000000"/>
          <w:sz w:val="28"/>
          <w:szCs w:val="38"/>
          <w:lang w:val="de-DE"/>
        </w:rPr>
        <w:t>Uhrzeiger</w:t>
      </w:r>
      <w:r w:rsidRPr="006F5674">
        <w:rPr>
          <w:color w:val="000000"/>
          <w:sz w:val="28"/>
          <w:szCs w:val="38"/>
          <w:lang w:val="de-DE"/>
        </w:rPr>
        <w:t xml:space="preserve">                                                                    </w:t>
      </w:r>
      <w:r w:rsidR="008A152E" w:rsidRPr="006F5674">
        <w:rPr>
          <w:color w:val="000000"/>
          <w:sz w:val="28"/>
          <w:szCs w:val="38"/>
          <w:lang w:val="de-DE"/>
        </w:rPr>
        <w:t xml:space="preserve">          Minutenzeiger</w:t>
      </w:r>
    </w:p>
    <w:p w14:paraId="3A0AC886" w14:textId="15822858" w:rsidR="000C136F" w:rsidRPr="006F5674" w:rsidRDefault="000C136F" w:rsidP="000C136F">
      <w:pPr>
        <w:jc w:val="center"/>
        <w:rPr>
          <w:color w:val="000000"/>
          <w:sz w:val="28"/>
          <w:szCs w:val="38"/>
          <w:lang w:val="de-DE"/>
        </w:rPr>
      </w:pPr>
      <w:r w:rsidRPr="006F5674">
        <w:rPr>
          <w:color w:val="000000"/>
          <w:sz w:val="28"/>
          <w:szCs w:val="38"/>
          <w:lang w:val="de-DE"/>
        </w:rPr>
        <w:t xml:space="preserve">                                                                                                      </w:t>
      </w:r>
      <w:r w:rsidR="008A152E" w:rsidRPr="006F5674">
        <w:rPr>
          <w:color w:val="000000"/>
          <w:sz w:val="28"/>
          <w:szCs w:val="38"/>
          <w:lang w:val="de-DE"/>
        </w:rPr>
        <w:t xml:space="preserve">     Krone </w:t>
      </w:r>
      <w:r w:rsidR="00FA797E" w:rsidRPr="006F5674">
        <w:rPr>
          <w:color w:val="000000"/>
          <w:sz w:val="28"/>
          <w:szCs w:val="38"/>
          <w:lang w:val="de-DE"/>
        </w:rPr>
        <w:t>in Position</w:t>
      </w:r>
      <w:r w:rsidR="008A152E" w:rsidRPr="006F5674">
        <w:rPr>
          <w:color w:val="000000"/>
          <w:sz w:val="28"/>
          <w:szCs w:val="38"/>
          <w:lang w:val="de-DE"/>
        </w:rPr>
        <w:t xml:space="preserve"> 2</w:t>
      </w:r>
    </w:p>
    <w:p w14:paraId="4ABB8908" w14:textId="77777777" w:rsidR="000C136F" w:rsidRPr="006F5674" w:rsidRDefault="000C136F" w:rsidP="000C136F">
      <w:pPr>
        <w:jc w:val="right"/>
        <w:rPr>
          <w:color w:val="000000"/>
          <w:sz w:val="28"/>
          <w:szCs w:val="38"/>
          <w:lang w:val="de-DE"/>
        </w:rPr>
      </w:pPr>
    </w:p>
    <w:p w14:paraId="1784D545" w14:textId="5B82B564" w:rsidR="000C136F" w:rsidRPr="006F5674" w:rsidRDefault="000C136F" w:rsidP="000C136F">
      <w:pPr>
        <w:jc w:val="center"/>
        <w:rPr>
          <w:color w:val="000000"/>
          <w:sz w:val="28"/>
          <w:szCs w:val="38"/>
          <w:lang w:val="de-DE"/>
        </w:rPr>
      </w:pPr>
      <w:r w:rsidRPr="006F5674">
        <w:rPr>
          <w:color w:val="000000"/>
          <w:sz w:val="28"/>
          <w:szCs w:val="38"/>
          <w:lang w:val="de-DE"/>
        </w:rPr>
        <w:t xml:space="preserve">                                                                                             </w:t>
      </w:r>
      <w:r w:rsidR="008A152E" w:rsidRPr="006F5674">
        <w:rPr>
          <w:color w:val="000000"/>
          <w:sz w:val="28"/>
          <w:szCs w:val="38"/>
          <w:lang w:val="de-DE"/>
        </w:rPr>
        <w:t xml:space="preserve">Krone </w:t>
      </w:r>
      <w:r w:rsidR="00FA797E" w:rsidRPr="006F5674">
        <w:rPr>
          <w:color w:val="000000"/>
          <w:sz w:val="28"/>
          <w:szCs w:val="38"/>
          <w:lang w:val="de-DE"/>
        </w:rPr>
        <w:t xml:space="preserve">in Position </w:t>
      </w:r>
      <w:r w:rsidR="008A152E" w:rsidRPr="006F5674">
        <w:rPr>
          <w:color w:val="000000"/>
          <w:sz w:val="28"/>
          <w:szCs w:val="38"/>
          <w:lang w:val="de-DE"/>
        </w:rPr>
        <w:t>1</w:t>
      </w:r>
    </w:p>
    <w:p w14:paraId="5DF677FB" w14:textId="0E6F5F6C" w:rsidR="000C136F" w:rsidRPr="006F5674" w:rsidRDefault="000C136F" w:rsidP="000C136F">
      <w:pPr>
        <w:jc w:val="center"/>
        <w:rPr>
          <w:color w:val="000000"/>
          <w:sz w:val="28"/>
          <w:szCs w:val="38"/>
          <w:lang w:val="de-DE"/>
        </w:rPr>
      </w:pPr>
      <w:r w:rsidRPr="006F5674">
        <w:rPr>
          <w:color w:val="000000"/>
          <w:sz w:val="28"/>
          <w:szCs w:val="38"/>
          <w:lang w:val="de-DE"/>
        </w:rPr>
        <w:t xml:space="preserve">                                                   </w:t>
      </w:r>
      <w:r w:rsidR="008A152E" w:rsidRPr="006F5674">
        <w:rPr>
          <w:color w:val="000000"/>
          <w:sz w:val="28"/>
          <w:szCs w:val="38"/>
          <w:lang w:val="de-DE"/>
        </w:rPr>
        <w:t xml:space="preserve">Krone </w:t>
      </w:r>
      <w:r w:rsidR="00FA797E" w:rsidRPr="006F5674">
        <w:rPr>
          <w:color w:val="000000"/>
          <w:sz w:val="28"/>
          <w:szCs w:val="38"/>
          <w:lang w:val="de-DE"/>
        </w:rPr>
        <w:t>in Basisposition</w:t>
      </w:r>
    </w:p>
    <w:p w14:paraId="5365AFB3" w14:textId="5A79F657" w:rsidR="000C136F" w:rsidRPr="006F5674" w:rsidRDefault="000C136F" w:rsidP="000C136F">
      <w:pPr>
        <w:rPr>
          <w:color w:val="000000"/>
          <w:sz w:val="28"/>
          <w:szCs w:val="38"/>
          <w:lang w:val="de-DE"/>
        </w:rPr>
      </w:pPr>
      <w:r w:rsidRPr="006F5674">
        <w:rPr>
          <w:color w:val="000000"/>
          <w:sz w:val="28"/>
          <w:szCs w:val="38"/>
          <w:lang w:val="de-DE"/>
        </w:rPr>
        <w:t xml:space="preserve">    </w:t>
      </w:r>
      <w:r w:rsidR="008A152E" w:rsidRPr="006F5674">
        <w:rPr>
          <w:color w:val="000000"/>
          <w:sz w:val="28"/>
          <w:szCs w:val="38"/>
          <w:lang w:val="de-DE"/>
        </w:rPr>
        <w:t>Sekundenzeiger</w:t>
      </w:r>
    </w:p>
    <w:p w14:paraId="7F1245DB" w14:textId="6DE4728D" w:rsidR="000C136F" w:rsidRPr="006F5674" w:rsidRDefault="000C136F" w:rsidP="000C136F">
      <w:pPr>
        <w:rPr>
          <w:color w:val="000000"/>
          <w:sz w:val="28"/>
          <w:szCs w:val="38"/>
          <w:lang w:val="de-DE"/>
        </w:rPr>
      </w:pPr>
      <w:r w:rsidRPr="006F5674">
        <w:rPr>
          <w:color w:val="000000"/>
          <w:sz w:val="28"/>
          <w:szCs w:val="38"/>
          <w:lang w:val="de-DE"/>
        </w:rPr>
        <w:tab/>
      </w:r>
      <w:r w:rsidRPr="006F5674">
        <w:rPr>
          <w:color w:val="000000"/>
          <w:sz w:val="28"/>
          <w:szCs w:val="38"/>
          <w:lang w:val="de-DE"/>
        </w:rPr>
        <w:tab/>
      </w:r>
      <w:r w:rsidRPr="006F5674">
        <w:rPr>
          <w:color w:val="000000"/>
          <w:sz w:val="28"/>
          <w:szCs w:val="38"/>
          <w:lang w:val="de-DE"/>
        </w:rPr>
        <w:tab/>
      </w:r>
      <w:r w:rsidRPr="006F5674">
        <w:rPr>
          <w:color w:val="000000"/>
          <w:sz w:val="28"/>
          <w:szCs w:val="38"/>
          <w:lang w:val="de-DE"/>
        </w:rPr>
        <w:tab/>
      </w:r>
      <w:r w:rsidRPr="006F5674">
        <w:rPr>
          <w:color w:val="000000"/>
          <w:sz w:val="28"/>
          <w:szCs w:val="38"/>
          <w:lang w:val="de-DE"/>
        </w:rPr>
        <w:tab/>
      </w:r>
      <w:r w:rsidRPr="006F5674">
        <w:rPr>
          <w:color w:val="000000"/>
          <w:sz w:val="28"/>
          <w:szCs w:val="38"/>
          <w:lang w:val="de-DE"/>
        </w:rPr>
        <w:tab/>
      </w:r>
      <w:r w:rsidRPr="006F5674">
        <w:rPr>
          <w:color w:val="000000"/>
          <w:sz w:val="28"/>
          <w:szCs w:val="38"/>
          <w:lang w:val="de-DE"/>
        </w:rPr>
        <w:tab/>
      </w:r>
      <w:r w:rsidRPr="006F5674">
        <w:rPr>
          <w:color w:val="000000"/>
          <w:sz w:val="28"/>
          <w:szCs w:val="38"/>
          <w:lang w:val="de-DE"/>
        </w:rPr>
        <w:tab/>
      </w:r>
      <w:r w:rsidRPr="006F5674">
        <w:rPr>
          <w:color w:val="000000"/>
          <w:sz w:val="28"/>
          <w:szCs w:val="38"/>
          <w:lang w:val="de-DE"/>
        </w:rPr>
        <w:tab/>
      </w:r>
      <w:r w:rsidRPr="006F5674">
        <w:rPr>
          <w:color w:val="000000"/>
          <w:sz w:val="28"/>
          <w:szCs w:val="38"/>
          <w:lang w:val="de-DE"/>
        </w:rPr>
        <w:tab/>
        <w:t>*</w:t>
      </w:r>
      <w:r w:rsidR="008A152E" w:rsidRPr="006F5674">
        <w:rPr>
          <w:color w:val="000000"/>
          <w:sz w:val="28"/>
          <w:szCs w:val="38"/>
          <w:lang w:val="de-DE"/>
        </w:rPr>
        <w:t>D</w:t>
      </w:r>
      <w:r w:rsidRPr="006F5674">
        <w:rPr>
          <w:color w:val="000000"/>
          <w:sz w:val="28"/>
          <w:szCs w:val="38"/>
          <w:lang w:val="de-DE"/>
        </w:rPr>
        <w:t>atum</w:t>
      </w:r>
    </w:p>
    <w:p w14:paraId="7B0EEEF9" w14:textId="05B7F964" w:rsidR="000C136F" w:rsidRPr="006F5674" w:rsidRDefault="008A152E" w:rsidP="000C136F">
      <w:pPr>
        <w:pStyle w:val="Odstavecseseznamem"/>
        <w:numPr>
          <w:ilvl w:val="0"/>
          <w:numId w:val="1"/>
        </w:numPr>
        <w:rPr>
          <w:b/>
          <w:color w:val="000000"/>
          <w:sz w:val="32"/>
          <w:szCs w:val="38"/>
          <w:lang w:val="de-DE"/>
        </w:rPr>
      </w:pPr>
      <w:r w:rsidRPr="006F5674">
        <w:rPr>
          <w:b/>
          <w:color w:val="000000"/>
          <w:sz w:val="32"/>
          <w:szCs w:val="38"/>
          <w:lang w:val="de-DE"/>
        </w:rPr>
        <w:t>Zeiteinstellung</w:t>
      </w:r>
    </w:p>
    <w:p w14:paraId="06F2AF96" w14:textId="6510E71B" w:rsidR="000C136F" w:rsidRPr="006F5674" w:rsidRDefault="000C136F" w:rsidP="000C136F">
      <w:pPr>
        <w:pStyle w:val="Odstavecseseznamem"/>
        <w:rPr>
          <w:sz w:val="28"/>
          <w:lang w:val="de-DE"/>
        </w:rPr>
      </w:pPr>
      <w:r w:rsidRPr="006F5674">
        <w:rPr>
          <w:sz w:val="28"/>
          <w:lang w:val="de-DE"/>
        </w:rPr>
        <w:t xml:space="preserve">1. </w:t>
      </w:r>
      <w:r w:rsidR="006A5374" w:rsidRPr="006F5674">
        <w:rPr>
          <w:sz w:val="28"/>
          <w:lang w:val="de-DE"/>
        </w:rPr>
        <w:t xml:space="preserve">Ziehen Sie die Krone </w:t>
      </w:r>
      <w:r w:rsidR="00FA797E" w:rsidRPr="006F5674">
        <w:rPr>
          <w:sz w:val="28"/>
          <w:lang w:val="de-DE"/>
        </w:rPr>
        <w:t xml:space="preserve">bis auf </w:t>
      </w:r>
      <w:r w:rsidR="006A5374" w:rsidRPr="006F5674">
        <w:rPr>
          <w:sz w:val="28"/>
          <w:lang w:val="de-DE"/>
        </w:rPr>
        <w:t xml:space="preserve">Position 2 heraus. Der Sekundenzeiger </w:t>
      </w:r>
      <w:r w:rsidR="00FA797E" w:rsidRPr="006F5674">
        <w:rPr>
          <w:sz w:val="28"/>
          <w:lang w:val="de-DE"/>
        </w:rPr>
        <w:t>bewegt sich nicht.</w:t>
      </w:r>
    </w:p>
    <w:p w14:paraId="2746BAFA" w14:textId="23E79195" w:rsidR="000C136F" w:rsidRPr="006F5674" w:rsidRDefault="000C136F" w:rsidP="000C136F">
      <w:pPr>
        <w:pStyle w:val="Odstavecseseznamem"/>
        <w:rPr>
          <w:sz w:val="28"/>
          <w:lang w:val="de-DE"/>
        </w:rPr>
      </w:pPr>
      <w:r w:rsidRPr="006F5674">
        <w:rPr>
          <w:sz w:val="28"/>
          <w:lang w:val="de-DE"/>
        </w:rPr>
        <w:t xml:space="preserve">2. </w:t>
      </w:r>
      <w:r w:rsidR="006A5374" w:rsidRPr="006F5674">
        <w:rPr>
          <w:sz w:val="28"/>
          <w:lang w:val="de-DE"/>
        </w:rPr>
        <w:t>Drehen Sie die Krone, um den Uhrzeiger und den Sekundenzeiger zu bewegen.</w:t>
      </w:r>
    </w:p>
    <w:p w14:paraId="5F7FC61C" w14:textId="3CA30798" w:rsidR="000C136F" w:rsidRPr="006F5674" w:rsidRDefault="000C136F" w:rsidP="000C136F">
      <w:pPr>
        <w:pStyle w:val="Odstavecseseznamem"/>
        <w:rPr>
          <w:sz w:val="28"/>
          <w:lang w:val="de-DE"/>
        </w:rPr>
      </w:pPr>
      <w:r w:rsidRPr="006F5674">
        <w:rPr>
          <w:sz w:val="28"/>
          <w:lang w:val="de-DE"/>
        </w:rPr>
        <w:t xml:space="preserve">3. </w:t>
      </w:r>
      <w:r w:rsidR="00FA797E" w:rsidRPr="006F5674">
        <w:rPr>
          <w:sz w:val="28"/>
          <w:lang w:val="de-DE"/>
        </w:rPr>
        <w:t>Drücken</w:t>
      </w:r>
      <w:r w:rsidR="006A5374" w:rsidRPr="006F5674">
        <w:rPr>
          <w:sz w:val="28"/>
          <w:lang w:val="de-DE"/>
        </w:rPr>
        <w:t xml:space="preserve"> Sie die Krone </w:t>
      </w:r>
      <w:r w:rsidR="00FA797E" w:rsidRPr="006F5674">
        <w:rPr>
          <w:sz w:val="28"/>
          <w:lang w:val="de-DE"/>
        </w:rPr>
        <w:t xml:space="preserve">wieder ein. Der </w:t>
      </w:r>
      <w:r w:rsidR="006F5674" w:rsidRPr="006F5674">
        <w:rPr>
          <w:sz w:val="28"/>
          <w:lang w:val="de-DE"/>
        </w:rPr>
        <w:t>Sekundenzeiger</w:t>
      </w:r>
      <w:r w:rsidR="00FA797E" w:rsidRPr="006F5674">
        <w:rPr>
          <w:sz w:val="28"/>
          <w:lang w:val="de-DE"/>
        </w:rPr>
        <w:t xml:space="preserve"> bewegt sich wieder.</w:t>
      </w:r>
    </w:p>
    <w:p w14:paraId="43E01057" w14:textId="77777777" w:rsidR="000C136F" w:rsidRPr="006F5674" w:rsidRDefault="000C136F" w:rsidP="000C136F">
      <w:pPr>
        <w:pStyle w:val="Odstavecseseznamem"/>
        <w:rPr>
          <w:sz w:val="24"/>
          <w:lang w:val="de-DE"/>
        </w:rPr>
      </w:pPr>
    </w:p>
    <w:p w14:paraId="05DFB03A" w14:textId="63957496" w:rsidR="000C136F" w:rsidRPr="006F5674" w:rsidRDefault="008A152E" w:rsidP="000C136F">
      <w:pPr>
        <w:pStyle w:val="Odstavecseseznamem"/>
        <w:numPr>
          <w:ilvl w:val="0"/>
          <w:numId w:val="1"/>
        </w:numPr>
        <w:rPr>
          <w:b/>
          <w:color w:val="000000"/>
          <w:sz w:val="32"/>
          <w:szCs w:val="38"/>
          <w:lang w:val="de-DE"/>
        </w:rPr>
      </w:pPr>
      <w:r w:rsidRPr="006F5674">
        <w:rPr>
          <w:b/>
          <w:color w:val="000000"/>
          <w:sz w:val="32"/>
          <w:szCs w:val="38"/>
          <w:lang w:val="de-DE"/>
        </w:rPr>
        <w:t>Datumeinstellung</w:t>
      </w:r>
    </w:p>
    <w:p w14:paraId="717853A5" w14:textId="3E76172C" w:rsidR="000C136F" w:rsidRPr="006F5674" w:rsidRDefault="006A5374" w:rsidP="000C136F">
      <w:pPr>
        <w:pStyle w:val="Odstavecseseznamem"/>
        <w:numPr>
          <w:ilvl w:val="0"/>
          <w:numId w:val="2"/>
        </w:numPr>
        <w:rPr>
          <w:color w:val="000000"/>
          <w:sz w:val="28"/>
          <w:szCs w:val="24"/>
          <w:lang w:val="de-DE"/>
        </w:rPr>
      </w:pPr>
      <w:r w:rsidRPr="006F5674">
        <w:rPr>
          <w:color w:val="000000"/>
          <w:sz w:val="28"/>
          <w:szCs w:val="24"/>
          <w:lang w:val="de-DE"/>
        </w:rPr>
        <w:t xml:space="preserve">Ziehen Sie die Krone </w:t>
      </w:r>
      <w:r w:rsidR="00FA797E" w:rsidRPr="006F5674">
        <w:rPr>
          <w:color w:val="000000"/>
          <w:sz w:val="28"/>
          <w:szCs w:val="24"/>
          <w:lang w:val="de-DE"/>
        </w:rPr>
        <w:t xml:space="preserve">bis auf </w:t>
      </w:r>
      <w:r w:rsidRPr="006F5674">
        <w:rPr>
          <w:color w:val="000000"/>
          <w:sz w:val="28"/>
          <w:szCs w:val="24"/>
          <w:lang w:val="de-DE"/>
        </w:rPr>
        <w:t>Position 1 heraus.</w:t>
      </w:r>
    </w:p>
    <w:p w14:paraId="302DD216" w14:textId="478D9267" w:rsidR="000C136F" w:rsidRPr="006F5674" w:rsidRDefault="006A5374" w:rsidP="000C136F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  <w:sz w:val="28"/>
          <w:szCs w:val="24"/>
          <w:lang w:val="de-DE"/>
        </w:rPr>
      </w:pPr>
      <w:r w:rsidRPr="006F5674">
        <w:rPr>
          <w:color w:val="000000"/>
          <w:sz w:val="28"/>
          <w:szCs w:val="24"/>
          <w:lang w:val="de-DE"/>
        </w:rPr>
        <w:t xml:space="preserve">Drehen Sie die Krone gegen den </w:t>
      </w:r>
      <w:r w:rsidR="006F5674" w:rsidRPr="006F5674">
        <w:rPr>
          <w:color w:val="000000"/>
          <w:sz w:val="28"/>
          <w:szCs w:val="24"/>
          <w:lang w:val="de-DE"/>
        </w:rPr>
        <w:t>Uhrzeigersinn</w:t>
      </w:r>
      <w:r w:rsidR="006F5674">
        <w:rPr>
          <w:color w:val="000000"/>
          <w:sz w:val="28"/>
          <w:szCs w:val="24"/>
          <w:lang w:val="de-DE"/>
        </w:rPr>
        <w:t>,</w:t>
      </w:r>
      <w:r w:rsidRPr="006F5674">
        <w:rPr>
          <w:color w:val="000000"/>
          <w:sz w:val="28"/>
          <w:szCs w:val="24"/>
          <w:lang w:val="de-DE"/>
        </w:rPr>
        <w:t xml:space="preserve"> um das gewünschte Datum einzustellen. (Wenn sie das Datum in der Zeit zwischen 21:00 und 1:00 einstellen,</w:t>
      </w:r>
      <w:bookmarkStart w:id="0" w:name="_GoBack"/>
      <w:bookmarkEnd w:id="0"/>
      <w:r w:rsidRPr="006F5674">
        <w:rPr>
          <w:color w:val="000000"/>
          <w:sz w:val="28"/>
          <w:szCs w:val="24"/>
          <w:lang w:val="de-DE"/>
        </w:rPr>
        <w:t xml:space="preserve"> ändert sich das Datum am nächsten Tag nicht.) </w:t>
      </w:r>
    </w:p>
    <w:p w14:paraId="68E15441" w14:textId="4B5F26B3" w:rsidR="000C136F" w:rsidRPr="006F5674" w:rsidRDefault="00FA797E" w:rsidP="000C136F">
      <w:pPr>
        <w:numPr>
          <w:ilvl w:val="0"/>
          <w:numId w:val="2"/>
        </w:numPr>
        <w:spacing w:after="0" w:line="240" w:lineRule="auto"/>
        <w:rPr>
          <w:rFonts w:cs="Arial"/>
          <w:sz w:val="28"/>
          <w:szCs w:val="24"/>
          <w:lang w:val="de-DE"/>
        </w:rPr>
      </w:pPr>
      <w:r w:rsidRPr="006F5674">
        <w:rPr>
          <w:sz w:val="28"/>
          <w:lang w:val="de-DE"/>
        </w:rPr>
        <w:t>Drücken Sie die Krone wieder ein</w:t>
      </w:r>
      <w:r w:rsidRPr="006F5674">
        <w:rPr>
          <w:rFonts w:cs="Arial"/>
          <w:sz w:val="28"/>
          <w:szCs w:val="24"/>
          <w:lang w:val="de-DE"/>
        </w:rPr>
        <w:t>, um den Vorgang zu beenden.</w:t>
      </w:r>
    </w:p>
    <w:p w14:paraId="276A3FA5" w14:textId="77777777" w:rsidR="000C136F" w:rsidRPr="006F5674" w:rsidRDefault="000C136F" w:rsidP="000C136F">
      <w:pPr>
        <w:pStyle w:val="Odstavecseseznamem"/>
        <w:ind w:left="1080"/>
        <w:rPr>
          <w:color w:val="000000"/>
          <w:sz w:val="28"/>
          <w:szCs w:val="38"/>
          <w:lang w:val="de-DE"/>
        </w:rPr>
      </w:pPr>
    </w:p>
    <w:p w14:paraId="4A49B6CD" w14:textId="03B4FDC5" w:rsidR="000C136F" w:rsidRPr="006F5674" w:rsidRDefault="000C136F" w:rsidP="00FA797E">
      <w:pPr>
        <w:pStyle w:val="Odstavecseseznamem"/>
        <w:ind w:left="1080"/>
        <w:jc w:val="right"/>
        <w:rPr>
          <w:color w:val="000000"/>
          <w:sz w:val="28"/>
          <w:szCs w:val="38"/>
          <w:lang w:val="de-DE"/>
        </w:rPr>
      </w:pPr>
      <w:r w:rsidRPr="006F5674">
        <w:rPr>
          <w:noProof/>
          <w:color w:val="000000"/>
          <w:sz w:val="28"/>
          <w:szCs w:val="38"/>
          <w:lang w:val="de-DE" w:eastAsia="cs-CZ"/>
        </w:rPr>
        <w:drawing>
          <wp:inline distT="0" distB="0" distL="0" distR="0" wp14:anchorId="18D4F216" wp14:editId="3C580125">
            <wp:extent cx="13335" cy="1333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674">
        <w:rPr>
          <w:color w:val="000000"/>
          <w:sz w:val="28"/>
          <w:szCs w:val="38"/>
          <w:lang w:val="de-DE"/>
        </w:rPr>
        <w:t xml:space="preserve"> </w:t>
      </w:r>
      <w:r w:rsidRPr="006F5674">
        <w:rPr>
          <w:noProof/>
          <w:color w:val="000000"/>
          <w:sz w:val="28"/>
          <w:szCs w:val="38"/>
          <w:lang w:val="de-DE" w:eastAsia="cs-CZ"/>
        </w:rPr>
        <w:drawing>
          <wp:inline distT="0" distB="0" distL="0" distR="0" wp14:anchorId="1730C967" wp14:editId="45AB298B">
            <wp:extent cx="13335" cy="1333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6BBB4" w14:textId="4F12FAEF" w:rsidR="006D3A08" w:rsidRPr="006F5674" w:rsidRDefault="008A152E">
      <w:pPr>
        <w:rPr>
          <w:lang w:val="de-DE"/>
        </w:rPr>
      </w:pPr>
      <w:r w:rsidRPr="006F5674">
        <w:rPr>
          <w:b/>
          <w:noProof/>
          <w:lang w:val="de-D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B8132BC" wp14:editId="3E0F0A39">
                <wp:simplePos x="0" y="0"/>
                <wp:positionH relativeFrom="margin">
                  <wp:posOffset>3352165</wp:posOffset>
                </wp:positionH>
                <wp:positionV relativeFrom="paragraph">
                  <wp:posOffset>113030</wp:posOffset>
                </wp:positionV>
                <wp:extent cx="2392680" cy="1356360"/>
                <wp:effectExtent l="0" t="0" r="26670" b="15240"/>
                <wp:wrapTight wrapText="bothSides">
                  <wp:wrapPolygon edited="0">
                    <wp:start x="0" y="0"/>
                    <wp:lineTo x="0" y="21539"/>
                    <wp:lineTo x="21669" y="21539"/>
                    <wp:lineTo x="21669" y="0"/>
                    <wp:lineTo x="0" y="0"/>
                  </wp:wrapPolygon>
                </wp:wrapTight>
                <wp:docPr id="1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FE54D" w14:textId="77777777" w:rsidR="008A152E" w:rsidRPr="0050086F" w:rsidRDefault="008A152E" w:rsidP="008A152E">
                            <w:pPr>
                              <w:spacing w:line="0" w:lineRule="atLeast"/>
                              <w:rPr>
                                <w:rStyle w:val="Siln"/>
                                <w:rFonts w:cstheme="minorHAnsi"/>
                                <w:bCs w:val="0"/>
                                <w:lang w:val="de-DE"/>
                              </w:rPr>
                            </w:pPr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>Lieferant:</w:t>
                            </w:r>
                          </w:p>
                          <w:p w14:paraId="27DC88AD" w14:textId="77777777" w:rsidR="008A152E" w:rsidRPr="0050086F" w:rsidRDefault="008A152E" w:rsidP="008A152E">
                            <w:pPr>
                              <w:spacing w:line="0" w:lineRule="atLeast"/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</w:pPr>
                            <w:proofErr w:type="spellStart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>Jasněna</w:t>
                            </w:r>
                            <w:proofErr w:type="spellEnd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>Vláhová</w:t>
                            </w:r>
                            <w:proofErr w:type="spellEnd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>s.r.o</w:t>
                            </w:r>
                            <w:proofErr w:type="spellEnd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>.</w:t>
                            </w:r>
                          </w:p>
                          <w:p w14:paraId="5274162F" w14:textId="77777777" w:rsidR="008A152E" w:rsidRPr="0050086F" w:rsidRDefault="008A152E" w:rsidP="008A152E">
                            <w:pPr>
                              <w:spacing w:line="0" w:lineRule="atLeast"/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</w:pPr>
                            <w:proofErr w:type="spellStart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>Přibyslav</w:t>
                            </w:r>
                            <w:proofErr w:type="spellEnd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 xml:space="preserve"> 77, 549 01 </w:t>
                            </w:r>
                            <w:proofErr w:type="spellStart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>Nové</w:t>
                            </w:r>
                            <w:proofErr w:type="spellEnd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>Město</w:t>
                            </w:r>
                            <w:proofErr w:type="spellEnd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>nad</w:t>
                            </w:r>
                            <w:proofErr w:type="spellEnd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>Metují</w:t>
                            </w:r>
                            <w:proofErr w:type="spellEnd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>, CZ</w:t>
                            </w:r>
                          </w:p>
                          <w:p w14:paraId="4A83F1E6" w14:textId="77777777" w:rsidR="008A152E" w:rsidRPr="0050086F" w:rsidRDefault="008A152E" w:rsidP="008A152E">
                            <w:pPr>
                              <w:spacing w:line="0" w:lineRule="atLeast"/>
                              <w:rPr>
                                <w:rFonts w:cstheme="minorHAnsi"/>
                                <w:b/>
                                <w:bCs/>
                                <w:lang w:val="de-DE"/>
                              </w:rPr>
                            </w:pPr>
                            <w:r w:rsidRPr="0050086F">
                              <w:rPr>
                                <w:rFonts w:cstheme="minorHAnsi"/>
                                <w:b/>
                                <w:lang w:val="de-DE"/>
                              </w:rPr>
                              <w:t>www.vlahova.cz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132BC" id="_x0000_t202" coordsize="21600,21600" o:spt="202" path="m,l,21600r21600,l21600,xe">
                <v:stroke joinstyle="miter"/>
                <v:path gradientshapeok="t" o:connecttype="rect"/>
              </v:shapetype>
              <v:shape id="Textové pole 16" o:spid="_x0000_s1026" type="#_x0000_t202" style="position:absolute;margin-left:263.95pt;margin-top:8.9pt;width:188.4pt;height:106.8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">
                <v:textbox>
                  <w:txbxContent>
                    <w:p w14:paraId="270FE54D" w14:textId="77777777" w:rsidR="008A152E" w:rsidRPr="0050086F" w:rsidRDefault="008A152E" w:rsidP="008A152E">
                      <w:pPr>
                        <w:spacing w:line="0" w:lineRule="atLeast"/>
                        <w:rPr>
                          <w:rStyle w:val="Siln"/>
                          <w:rFonts w:cstheme="minorHAnsi"/>
                          <w:bCs w:val="0"/>
                          <w:lang w:val="de-DE"/>
                        </w:rPr>
                      </w:pPr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>Lieferant:</w:t>
                      </w:r>
                    </w:p>
                    <w:p w14:paraId="27DC88AD" w14:textId="77777777" w:rsidR="008A152E" w:rsidRPr="0050086F" w:rsidRDefault="008A152E" w:rsidP="008A152E">
                      <w:pPr>
                        <w:spacing w:line="0" w:lineRule="atLeast"/>
                        <w:rPr>
                          <w:rStyle w:val="Siln"/>
                          <w:rFonts w:cstheme="minorHAnsi"/>
                          <w:lang w:val="de-DE"/>
                        </w:rPr>
                      </w:pPr>
                      <w:proofErr w:type="spellStart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>Jasněna</w:t>
                      </w:r>
                      <w:proofErr w:type="spellEnd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 xml:space="preserve"> </w:t>
                      </w:r>
                      <w:proofErr w:type="spellStart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>Vláhová</w:t>
                      </w:r>
                      <w:proofErr w:type="spellEnd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 xml:space="preserve">, </w:t>
                      </w:r>
                      <w:proofErr w:type="spellStart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>s.r.o</w:t>
                      </w:r>
                      <w:proofErr w:type="spellEnd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>.</w:t>
                      </w:r>
                    </w:p>
                    <w:p w14:paraId="5274162F" w14:textId="77777777" w:rsidR="008A152E" w:rsidRPr="0050086F" w:rsidRDefault="008A152E" w:rsidP="008A152E">
                      <w:pPr>
                        <w:spacing w:line="0" w:lineRule="atLeast"/>
                        <w:rPr>
                          <w:rStyle w:val="Siln"/>
                          <w:rFonts w:cstheme="minorHAnsi"/>
                          <w:lang w:val="de-DE"/>
                        </w:rPr>
                      </w:pPr>
                      <w:proofErr w:type="spellStart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>Přibyslav</w:t>
                      </w:r>
                      <w:proofErr w:type="spellEnd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 xml:space="preserve"> 77, 549 01 </w:t>
                      </w:r>
                      <w:proofErr w:type="spellStart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>Nové</w:t>
                      </w:r>
                      <w:proofErr w:type="spellEnd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 xml:space="preserve"> </w:t>
                      </w:r>
                      <w:proofErr w:type="spellStart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>Město</w:t>
                      </w:r>
                      <w:proofErr w:type="spellEnd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 xml:space="preserve"> </w:t>
                      </w:r>
                      <w:proofErr w:type="spellStart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>nad</w:t>
                      </w:r>
                      <w:proofErr w:type="spellEnd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 xml:space="preserve"> </w:t>
                      </w:r>
                      <w:proofErr w:type="spellStart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>Metují</w:t>
                      </w:r>
                      <w:proofErr w:type="spellEnd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>, CZ</w:t>
                      </w:r>
                    </w:p>
                    <w:p w14:paraId="4A83F1E6" w14:textId="77777777" w:rsidR="008A152E" w:rsidRPr="0050086F" w:rsidRDefault="008A152E" w:rsidP="008A152E">
                      <w:pPr>
                        <w:spacing w:line="0" w:lineRule="atLeast"/>
                        <w:rPr>
                          <w:rFonts w:cstheme="minorHAnsi"/>
                          <w:b/>
                          <w:bCs/>
                          <w:lang w:val="de-DE"/>
                        </w:rPr>
                      </w:pPr>
                      <w:r w:rsidRPr="0050086F">
                        <w:rPr>
                          <w:rFonts w:cstheme="minorHAnsi"/>
                          <w:b/>
                          <w:lang w:val="de-DE"/>
                        </w:rPr>
                        <w:t>www.vlahova.cz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6D3A08" w:rsidRPr="006F5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F54A4"/>
    <w:multiLevelType w:val="hybridMultilevel"/>
    <w:tmpl w:val="626A0832"/>
    <w:lvl w:ilvl="0" w:tplc="2DBAAF9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B2572F"/>
    <w:multiLevelType w:val="hybridMultilevel"/>
    <w:tmpl w:val="737CF9E8"/>
    <w:lvl w:ilvl="0" w:tplc="B386A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6F"/>
    <w:rsid w:val="000C136F"/>
    <w:rsid w:val="006A5374"/>
    <w:rsid w:val="006D3A08"/>
    <w:rsid w:val="006F5674"/>
    <w:rsid w:val="008A152E"/>
    <w:rsid w:val="00FA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5D0B"/>
  <w15:chartTrackingRefBased/>
  <w15:docId w15:val="{29801FDD-C85E-4876-A495-E78E1FA9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3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13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36F"/>
    <w:rPr>
      <w:rFonts w:ascii="Segoe UI" w:eastAsia="Calibri" w:hAnsi="Segoe UI" w:cs="Segoe UI"/>
      <w:sz w:val="18"/>
      <w:szCs w:val="18"/>
    </w:rPr>
  </w:style>
  <w:style w:type="character" w:styleId="Siln">
    <w:name w:val="Strong"/>
    <w:basedOn w:val="Standardnpsmoodstavce"/>
    <w:qFormat/>
    <w:rsid w:val="008A1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Alzbeta Poloncekova</cp:lastModifiedBy>
  <cp:revision>5</cp:revision>
  <cp:lastPrinted>2019-04-08T10:10:00Z</cp:lastPrinted>
  <dcterms:created xsi:type="dcterms:W3CDTF">2019-04-11T07:31:00Z</dcterms:created>
  <dcterms:modified xsi:type="dcterms:W3CDTF">2019-04-15T10:05:00Z</dcterms:modified>
</cp:coreProperties>
</file>