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7E" w:rsidRPr="00000C01" w:rsidRDefault="008C0E7E" w:rsidP="008C0E7E">
      <w:pPr>
        <w:jc w:val="center"/>
        <w:rPr>
          <w:rFonts w:ascii="Calibri" w:hAnsi="Calibri"/>
          <w:sz w:val="20"/>
          <w:lang w:val="pl-PL"/>
        </w:rPr>
      </w:pPr>
      <w:r w:rsidRPr="00000C01">
        <w:rPr>
          <w:rFonts w:ascii="Calibri" w:hAnsi="Calibri"/>
          <w:b/>
          <w:bCs/>
          <w:sz w:val="44"/>
          <w:lang w:val="pl-PL"/>
        </w:rPr>
        <w:t xml:space="preserve">(PL)         </w:t>
      </w:r>
      <w:r w:rsidRPr="00000C01">
        <w:rPr>
          <w:rFonts w:ascii="Calibri" w:hAnsi="Calibri"/>
          <w:b/>
          <w:bCs/>
          <w:sz w:val="52"/>
          <w:lang w:val="pl-PL"/>
        </w:rPr>
        <w:t xml:space="preserve">   </w:t>
      </w:r>
      <w:r w:rsidRPr="00A64F4D">
        <w:rPr>
          <w:rFonts w:ascii="Calibri" w:hAnsi="Calibri"/>
          <w:b/>
          <w:color w:val="FFFFFF"/>
          <w:sz w:val="52"/>
          <w:highlight w:val="black"/>
          <w:u w:val="single"/>
          <w:lang w:val="pl-PL"/>
        </w:rPr>
        <w:t>Instrukcja .11</w:t>
      </w:r>
    </w:p>
    <w:p w:rsidR="008C0E7E" w:rsidRPr="00000C01" w:rsidRDefault="008C0E7E" w:rsidP="008C0E7E">
      <w:pPr>
        <w:rPr>
          <w:rFonts w:ascii="Calibri" w:hAnsi="Calibri"/>
          <w:b/>
          <w:bCs/>
          <w:sz w:val="20"/>
          <w:lang w:val="pl-PL"/>
        </w:rPr>
      </w:pPr>
    </w:p>
    <w:p w:rsidR="008C0E7E" w:rsidRPr="00000C01" w:rsidRDefault="008C0E7E" w:rsidP="008C0E7E">
      <w:pPr>
        <w:pStyle w:val="Titulek"/>
        <w:numPr>
          <w:ilvl w:val="0"/>
          <w:numId w:val="2"/>
        </w:numPr>
        <w:rPr>
          <w:rFonts w:ascii="Calibri" w:hAnsi="Calibri"/>
          <w:lang w:val="pl-PL"/>
        </w:rPr>
      </w:pPr>
      <w:r w:rsidRPr="00000C01">
        <w:rPr>
          <w:rFonts w:ascii="Calibri" w:hAnsi="Calibri"/>
          <w:lang w:val="pl-PL"/>
        </w:rPr>
        <w:t>TARCZE I PRZYCISKI:</w:t>
      </w:r>
    </w:p>
    <w:p w:rsidR="008C0E7E" w:rsidRPr="00000C01" w:rsidRDefault="008C0E7E" w:rsidP="008C0E7E">
      <w:pPr>
        <w:jc w:val="center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noProof/>
          <w:sz w:val="22"/>
          <w:lang w:val="pl-PL"/>
        </w:rPr>
        <w:drawing>
          <wp:inline distT="0" distB="0" distL="0" distR="0">
            <wp:extent cx="4178300" cy="2057400"/>
            <wp:effectExtent l="0" t="0" r="0" b="0"/>
            <wp:docPr id="2" name="Obrázek 2" descr="x43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43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7E" w:rsidRPr="00000C01" w:rsidRDefault="008C0E7E" w:rsidP="008C0E7E">
      <w:pPr>
        <w:pStyle w:val="Titulek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NASTAWIANIE CZASU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1. Po maksymalnym wysunięciu koronki (poz. 2), wskazówka minutowa zatrzyma się.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2. Obrotem koronki nastawić można zarówno minuty jak i godziny.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</w:p>
    <w:p w:rsidR="008C0E7E" w:rsidRPr="00000C01" w:rsidRDefault="008C0E7E" w:rsidP="008C0E7E">
      <w:pPr>
        <w:pStyle w:val="Titulek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NASTAWIANIE DATY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1. Nastawianie daty odbywa się po wysunięciu koronki do pośredniej pozycji (poz. 1) 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2. Żądaną datę nastawia się obrotem koronki w lewo.</w:t>
      </w:r>
    </w:p>
    <w:p w:rsidR="008C0E7E" w:rsidRPr="00000C01" w:rsidRDefault="008C0E7E" w:rsidP="008C0E7E">
      <w:pPr>
        <w:ind w:left="1260" w:hanging="1260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     * Uwaga: Aby zmiana daty następowała o północy (a nie w południe), datę należy nastawiać pomiędzy godziną 10 rano a 9 wieczór. 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3. Po nastawieniu daty należy wcisnąć koronkę do pozycji wyjściowej (poz. 0).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</w:p>
    <w:p w:rsidR="008C0E7E" w:rsidRPr="00000C01" w:rsidRDefault="008C0E7E" w:rsidP="008C0E7E">
      <w:pPr>
        <w:pStyle w:val="Titulek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UŻYWANIE STOPERA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Przy pomocy stopera możliwe jest dokładny pomiar odcinków czasu: 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1.  Stoper zarówno włącza się jak i wyłącza jednym naciśnięciem przycisku </w:t>
      </w:r>
      <w:r w:rsidRPr="00000C01">
        <w:rPr>
          <w:rFonts w:ascii="Calibri" w:hAnsi="Calibri"/>
          <w:b/>
          <w:bCs/>
          <w:sz w:val="22"/>
          <w:lang w:val="pl-PL"/>
        </w:rPr>
        <w:t>A</w:t>
      </w:r>
    </w:p>
    <w:p w:rsidR="008C0E7E" w:rsidRPr="00000C01" w:rsidRDefault="008C0E7E" w:rsidP="008C0E7E">
      <w:pPr>
        <w:ind w:left="360" w:hanging="360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2.  Naciśnięciem przycisku B stoper się zeruje i wszystkie wskazówki powracają do pozycji wyjściowej. 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noProof/>
          <w:sz w:val="22"/>
          <w:lang w:val="pl-PL"/>
        </w:rPr>
        <w:drawing>
          <wp:inline distT="0" distB="0" distL="0" distR="0">
            <wp:extent cx="5753100" cy="838200"/>
            <wp:effectExtent l="0" t="0" r="0" b="0"/>
            <wp:docPr id="1" name="Obrázek 1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7E" w:rsidRPr="00000C01" w:rsidRDefault="008C0E7E" w:rsidP="008C0E7E">
      <w:pPr>
        <w:pStyle w:val="Titulek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RESETOWANIE (ZEROWANIE) STOPERA ( np. po wymianie baterii)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Procedurę tę należy zastosować, gdy po zerowaniu wskazówka sekundnika nie powraca do pozycji zerowej ( na przykład po wymianie baterii).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1. Wysuwamy do oporu koronkę (do pozycji 2).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2. Wskazówkę sekundnika naprowadzamy na pozycję 00:oo naciskaniem przycisku A.</w:t>
      </w:r>
    </w:p>
    <w:p w:rsidR="008C0E7E" w:rsidRPr="00000C01" w:rsidRDefault="008C0E7E" w:rsidP="008C0E7E">
      <w:pPr>
        <w:ind w:left="360" w:hanging="360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 xml:space="preserve">3. Nastawianie wskazówek można przyspieszyć alternatywnym naciskaniem przycisków A lub B. </w:t>
      </w:r>
    </w:p>
    <w:p w:rsidR="008C0E7E" w:rsidRPr="00000C01" w:rsidRDefault="008C0E7E" w:rsidP="008C0E7E">
      <w:pPr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>4. Gdy wskazówki znajdą się w pozycji zerowej można nastawić czas po czym wcisnąć koronkę do pozycji wyjściowej (poz. 0).</w:t>
      </w:r>
    </w:p>
    <w:p w:rsidR="008C0E7E" w:rsidRPr="00000C01" w:rsidRDefault="008C0E7E" w:rsidP="008C0E7E">
      <w:pPr>
        <w:ind w:left="900" w:hanging="900"/>
        <w:rPr>
          <w:rFonts w:ascii="Calibri" w:hAnsi="Calibri"/>
          <w:sz w:val="22"/>
          <w:lang w:val="pl-PL"/>
        </w:rPr>
      </w:pPr>
      <w:r w:rsidRPr="00000C01">
        <w:rPr>
          <w:rFonts w:ascii="Calibri" w:hAnsi="Calibri"/>
          <w:sz w:val="22"/>
          <w:lang w:val="pl-PL"/>
        </w:rPr>
        <w:tab/>
        <w:t>*Uwaga: Dopóki wskazówka sekundnika nie znajdzie się  na pozycji zerowej (12:oo), nie należy wciskać koronki.  Gdyby nacisnąć koronkę w innym momencie, wskazówka sekundnika zatrzyma się w innym miejscu i od tego punktu jako wyjściowego będzie zaczynała pomiar czasu.</w:t>
      </w:r>
    </w:p>
    <w:p w:rsidR="00FE775C" w:rsidRDefault="00FE775C">
      <w:bookmarkStart w:id="0" w:name="_GoBack"/>
      <w:bookmarkEnd w:id="0"/>
    </w:p>
    <w:sectPr w:rsidR="00FE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122B"/>
    <w:multiLevelType w:val="hybridMultilevel"/>
    <w:tmpl w:val="4E128746"/>
    <w:lvl w:ilvl="0" w:tplc="E9945E14">
      <w:start w:val="1"/>
      <w:numFmt w:val="upperLetter"/>
      <w:pStyle w:val="Titul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E"/>
    <w:rsid w:val="008C0E7E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0371-3809-4F75-AA75-861012F6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8C0E7E"/>
    <w:pPr>
      <w:numPr>
        <w:numId w:val="1"/>
      </w:numPr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E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1</cp:revision>
  <dcterms:created xsi:type="dcterms:W3CDTF">2019-04-17T06:07:00Z</dcterms:created>
  <dcterms:modified xsi:type="dcterms:W3CDTF">2019-04-17T06:08:00Z</dcterms:modified>
</cp:coreProperties>
</file>